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32B5" w14:textId="77777777" w:rsidR="0092454A" w:rsidRPr="001B4823" w:rsidRDefault="00351C70">
      <w:pPr>
        <w:rPr>
          <w:b/>
          <w:sz w:val="28"/>
        </w:rPr>
      </w:pPr>
      <w:bookmarkStart w:id="0" w:name="_GoBack"/>
      <w:bookmarkEnd w:id="0"/>
      <w:r>
        <w:rPr>
          <w:b/>
          <w:sz w:val="28"/>
        </w:rPr>
        <w:t xml:space="preserve">DIGITAL MARKETING EXECUTIVE </w:t>
      </w:r>
    </w:p>
    <w:p w14:paraId="049E1F67" w14:textId="77777777" w:rsidR="004905CF" w:rsidRDefault="004905CF"/>
    <w:p w14:paraId="41275722" w14:textId="77777777" w:rsidR="004905CF" w:rsidRDefault="004905CF">
      <w:r>
        <w:t>Dollar Academy, one of Scotland’s leading Independent Schools, is seeking a bright, enthusiastic and driven Digital Marketing Executive to join our marketing team. If you’ve got a flair for content creation, strong communication</w:t>
      </w:r>
      <w:r w:rsidR="00C915E4">
        <w:t xml:space="preserve"> and copywriting</w:t>
      </w:r>
      <w:r>
        <w:t xml:space="preserve"> skills and a hands-on approach, this is a fantastic opportunity for you to build your skills in a friendly and supportive environment. </w:t>
      </w:r>
    </w:p>
    <w:p w14:paraId="1D468D58" w14:textId="77777777" w:rsidR="004905CF" w:rsidRDefault="004905CF"/>
    <w:p w14:paraId="36A92237" w14:textId="77777777" w:rsidR="004905CF" w:rsidRPr="001B4823" w:rsidRDefault="004905CF">
      <w:pPr>
        <w:rPr>
          <w:b/>
        </w:rPr>
      </w:pPr>
      <w:r w:rsidRPr="001B4823">
        <w:rPr>
          <w:b/>
        </w:rPr>
        <w:t>What we’re looking for:</w:t>
      </w:r>
    </w:p>
    <w:p w14:paraId="11926922" w14:textId="77777777" w:rsidR="004905CF" w:rsidRDefault="004905CF">
      <w:r>
        <w:t>Reporting directly to the Head of Marketing, you will be working with support but expected to manage your own workload, time and deadlines. Championing all things digital within the school, your main day-to-day responsibilities will include:</w:t>
      </w:r>
    </w:p>
    <w:p w14:paraId="38D7E5F7" w14:textId="77777777" w:rsidR="004905CF" w:rsidRDefault="00351C70" w:rsidP="004905CF">
      <w:pPr>
        <w:pStyle w:val="ListParagraph"/>
        <w:numPr>
          <w:ilvl w:val="0"/>
          <w:numId w:val="1"/>
        </w:numPr>
      </w:pPr>
      <w:r>
        <w:t>Updating &amp; o</w:t>
      </w:r>
      <w:r w:rsidR="004905CF">
        <w:t>ptimising the website</w:t>
      </w:r>
      <w:r w:rsidR="00822A09">
        <w:t xml:space="preserve"> from an SEO and UX perspective, including writing copy for news items</w:t>
      </w:r>
    </w:p>
    <w:p w14:paraId="4D9DF970" w14:textId="77777777" w:rsidR="001B4823" w:rsidRDefault="004905CF" w:rsidP="004905CF">
      <w:pPr>
        <w:pStyle w:val="ListParagraph"/>
        <w:numPr>
          <w:ilvl w:val="0"/>
          <w:numId w:val="1"/>
        </w:numPr>
      </w:pPr>
      <w:r>
        <w:t>Managing all social media channels</w:t>
      </w:r>
      <w:r w:rsidR="00C915E4">
        <w:t>, including c</w:t>
      </w:r>
      <w:r w:rsidR="001B4823">
        <w:t xml:space="preserve">reation </w:t>
      </w:r>
      <w:r w:rsidR="00822A09">
        <w:t xml:space="preserve">and scheduling </w:t>
      </w:r>
      <w:r w:rsidR="001B4823">
        <w:t xml:space="preserve">of </w:t>
      </w:r>
      <w:r w:rsidR="00996A8C">
        <w:t xml:space="preserve">exciting, creative </w:t>
      </w:r>
      <w:r w:rsidR="001B4823">
        <w:t>content</w:t>
      </w:r>
    </w:p>
    <w:p w14:paraId="40772D2E" w14:textId="77777777" w:rsidR="00822A09" w:rsidRDefault="00822A09" w:rsidP="004905CF">
      <w:pPr>
        <w:pStyle w:val="ListParagraph"/>
        <w:numPr>
          <w:ilvl w:val="0"/>
          <w:numId w:val="1"/>
        </w:numPr>
      </w:pPr>
      <w:r>
        <w:t>Working with our digital agency on targeted advertising campaigns</w:t>
      </w:r>
    </w:p>
    <w:p w14:paraId="370D2257" w14:textId="77777777" w:rsidR="004905CF" w:rsidRDefault="00822A09" w:rsidP="004905CF">
      <w:pPr>
        <w:pStyle w:val="ListParagraph"/>
        <w:numPr>
          <w:ilvl w:val="0"/>
          <w:numId w:val="1"/>
        </w:numPr>
      </w:pPr>
      <w:r>
        <w:t>Production of</w:t>
      </w:r>
      <w:r w:rsidR="00C915E4">
        <w:t xml:space="preserve"> e</w:t>
      </w:r>
      <w:r w:rsidR="004905CF">
        <w:t>-newsletters</w:t>
      </w:r>
    </w:p>
    <w:p w14:paraId="0DEB3B46" w14:textId="7C989B23" w:rsidR="00FC5536" w:rsidRDefault="00FC5536" w:rsidP="00FC5536">
      <w:pPr>
        <w:pStyle w:val="ListParagraph"/>
        <w:numPr>
          <w:ilvl w:val="0"/>
          <w:numId w:val="1"/>
        </w:numPr>
      </w:pPr>
      <w:r>
        <w:t>Monitor</w:t>
      </w:r>
      <w:r w:rsidR="00563CBD">
        <w:t>ing</w:t>
      </w:r>
      <w:r>
        <w:t xml:space="preserve"> competitors’ online activity</w:t>
      </w:r>
      <w:r w:rsidR="00B73AC2">
        <w:t xml:space="preserve"> and industry trends</w:t>
      </w:r>
    </w:p>
    <w:p w14:paraId="144DB3D7" w14:textId="5E6212F8" w:rsidR="00822A09" w:rsidRDefault="00563CBD" w:rsidP="004905CF">
      <w:pPr>
        <w:pStyle w:val="ListParagraph"/>
        <w:numPr>
          <w:ilvl w:val="0"/>
          <w:numId w:val="1"/>
        </w:numPr>
      </w:pPr>
      <w:r>
        <w:t>Measuring</w:t>
      </w:r>
      <w:r w:rsidR="00822A09">
        <w:t xml:space="preserve"> and report</w:t>
      </w:r>
      <w:r>
        <w:t>ing</w:t>
      </w:r>
      <w:r w:rsidR="00822A09">
        <w:t xml:space="preserve"> on digital performance against KPIs</w:t>
      </w:r>
      <w:r w:rsidR="004905CF">
        <w:t xml:space="preserve"> </w:t>
      </w:r>
    </w:p>
    <w:p w14:paraId="03F8F68E" w14:textId="77777777" w:rsidR="004905CF" w:rsidRDefault="001B4823" w:rsidP="004905CF">
      <w:pPr>
        <w:pStyle w:val="ListParagraph"/>
        <w:numPr>
          <w:ilvl w:val="0"/>
          <w:numId w:val="1"/>
        </w:numPr>
      </w:pPr>
      <w:r>
        <w:t>General support of wider marketing activities (including events) where required</w:t>
      </w:r>
    </w:p>
    <w:p w14:paraId="011768F3" w14:textId="77777777" w:rsidR="004905CF" w:rsidRDefault="004905CF"/>
    <w:p w14:paraId="7A21F110" w14:textId="77777777" w:rsidR="004905CF" w:rsidRPr="00B73AC2" w:rsidRDefault="001B4823">
      <w:pPr>
        <w:rPr>
          <w:b/>
        </w:rPr>
      </w:pPr>
      <w:r w:rsidRPr="00B73AC2">
        <w:rPr>
          <w:b/>
        </w:rPr>
        <w:t>Skills &amp; Qualifications Required:</w:t>
      </w:r>
    </w:p>
    <w:p w14:paraId="0329FB43" w14:textId="77777777" w:rsidR="00EF5265" w:rsidRDefault="00EF5265">
      <w:r w:rsidRPr="00EF5265">
        <w:rPr>
          <w:i/>
        </w:rPr>
        <w:t>Essential</w:t>
      </w:r>
      <w:r>
        <w:t>:</w:t>
      </w:r>
    </w:p>
    <w:p w14:paraId="7C98EF82" w14:textId="77777777" w:rsidR="00300510" w:rsidRDefault="00C915E4" w:rsidP="00AA106F">
      <w:pPr>
        <w:pStyle w:val="ListParagraph"/>
        <w:numPr>
          <w:ilvl w:val="0"/>
          <w:numId w:val="2"/>
        </w:numPr>
      </w:pPr>
      <w:r>
        <w:t xml:space="preserve">Minimum </w:t>
      </w:r>
      <w:r w:rsidR="001B4823">
        <w:t>2 years’ experience in a digital marketing role</w:t>
      </w:r>
      <w:r w:rsidR="00AA106F">
        <w:t>, with a solid understanding of digital marketing principles and best practice</w:t>
      </w:r>
    </w:p>
    <w:p w14:paraId="12295AF3" w14:textId="77777777" w:rsidR="00300510" w:rsidRDefault="00300510" w:rsidP="001B4823">
      <w:pPr>
        <w:pStyle w:val="ListParagraph"/>
        <w:numPr>
          <w:ilvl w:val="0"/>
          <w:numId w:val="2"/>
        </w:numPr>
      </w:pPr>
      <w:r>
        <w:t>Highly analytical, with experience in devising digital campaigns that engage, inform and provide positive results</w:t>
      </w:r>
    </w:p>
    <w:p w14:paraId="5792C51D" w14:textId="77777777" w:rsidR="00C915E4" w:rsidRDefault="00C915E4" w:rsidP="00697958">
      <w:pPr>
        <w:pStyle w:val="ListParagraph"/>
        <w:numPr>
          <w:ilvl w:val="0"/>
          <w:numId w:val="2"/>
        </w:numPr>
      </w:pPr>
      <w:r>
        <w:t xml:space="preserve">Excellent copywriting </w:t>
      </w:r>
      <w:r w:rsidR="00300510">
        <w:t xml:space="preserve">and proof-reading </w:t>
      </w:r>
      <w:r>
        <w:t xml:space="preserve">skills </w:t>
      </w:r>
    </w:p>
    <w:p w14:paraId="34A0C327" w14:textId="77777777" w:rsidR="001B4823" w:rsidRDefault="00C915E4" w:rsidP="001B4823">
      <w:pPr>
        <w:pStyle w:val="ListParagraph"/>
        <w:numPr>
          <w:ilvl w:val="0"/>
          <w:numId w:val="2"/>
        </w:numPr>
      </w:pPr>
      <w:r>
        <w:t>Confident using</w:t>
      </w:r>
      <w:r w:rsidR="00EF5265">
        <w:t xml:space="preserve"> digital marketing tools</w:t>
      </w:r>
      <w:r>
        <w:t>,</w:t>
      </w:r>
      <w:r w:rsidR="00EF5265">
        <w:t xml:space="preserve"> </w:t>
      </w:r>
      <w:r>
        <w:t>including</w:t>
      </w:r>
      <w:r w:rsidR="00EF5265">
        <w:t xml:space="preserve"> Google Analytics</w:t>
      </w:r>
      <w:r>
        <w:t xml:space="preserve"> and </w:t>
      </w:r>
      <w:r w:rsidR="00EF5265">
        <w:t xml:space="preserve">Hootsuite </w:t>
      </w:r>
    </w:p>
    <w:p w14:paraId="166B6BF0" w14:textId="77777777" w:rsidR="00EF5265" w:rsidRDefault="00EF5265" w:rsidP="001B4823">
      <w:pPr>
        <w:pStyle w:val="ListParagraph"/>
        <w:numPr>
          <w:ilvl w:val="0"/>
          <w:numId w:val="2"/>
        </w:numPr>
      </w:pPr>
      <w:r>
        <w:t>Excellent organisation skills and time management</w:t>
      </w:r>
    </w:p>
    <w:p w14:paraId="32189594" w14:textId="77777777" w:rsidR="00697958" w:rsidRDefault="00697958" w:rsidP="001B4823">
      <w:pPr>
        <w:pStyle w:val="ListParagraph"/>
        <w:numPr>
          <w:ilvl w:val="0"/>
          <w:numId w:val="2"/>
        </w:numPr>
      </w:pPr>
      <w:r>
        <w:t>A confident</w:t>
      </w:r>
      <w:r w:rsidR="00AA106F">
        <w:t xml:space="preserve"> verbal and written</w:t>
      </w:r>
      <w:r>
        <w:t xml:space="preserve"> communicator</w:t>
      </w:r>
    </w:p>
    <w:p w14:paraId="742F1BDD" w14:textId="77777777" w:rsidR="00EF5265" w:rsidRDefault="00EF5265" w:rsidP="001B4823">
      <w:pPr>
        <w:pStyle w:val="ListParagraph"/>
        <w:numPr>
          <w:ilvl w:val="0"/>
          <w:numId w:val="2"/>
        </w:numPr>
      </w:pPr>
      <w:r>
        <w:t>Fast, enthusiastic learner with excellent attention to detail</w:t>
      </w:r>
    </w:p>
    <w:p w14:paraId="4E4CE9F7" w14:textId="77777777" w:rsidR="00EF5265" w:rsidRDefault="00EF5265" w:rsidP="00EF5265">
      <w:pPr>
        <w:pStyle w:val="ListParagraph"/>
      </w:pPr>
    </w:p>
    <w:p w14:paraId="77B88C28" w14:textId="77777777" w:rsidR="001B4823" w:rsidRDefault="00EF5265">
      <w:pPr>
        <w:rPr>
          <w:i/>
        </w:rPr>
      </w:pPr>
      <w:r>
        <w:rPr>
          <w:i/>
        </w:rPr>
        <w:t>Ideal:</w:t>
      </w:r>
    </w:p>
    <w:p w14:paraId="6F4DB238" w14:textId="53C338BB" w:rsidR="00B73AC2" w:rsidRDefault="00300510" w:rsidP="452C2DA6">
      <w:pPr>
        <w:pStyle w:val="ListParagraph"/>
        <w:numPr>
          <w:ilvl w:val="0"/>
          <w:numId w:val="3"/>
        </w:numPr>
      </w:pPr>
      <w:r>
        <w:t xml:space="preserve">Skilled in </w:t>
      </w:r>
      <w:r w:rsidR="00AA106F">
        <w:t xml:space="preserve">using </w:t>
      </w:r>
      <w:r>
        <w:t>creative software</w:t>
      </w:r>
      <w:r w:rsidR="00AA106F">
        <w:t xml:space="preserve"> – </w:t>
      </w:r>
      <w:r w:rsidR="00996A8C">
        <w:t>specifically</w:t>
      </w:r>
      <w:r w:rsidR="00AA106F">
        <w:t xml:space="preserve"> relating to image and video creation </w:t>
      </w:r>
      <w:r w:rsidR="00996A8C">
        <w:t>for social media</w:t>
      </w:r>
    </w:p>
    <w:p w14:paraId="1E5F2924" w14:textId="386D73B2" w:rsidR="00E337CE" w:rsidRDefault="00E337CE" w:rsidP="00E337CE">
      <w:pPr>
        <w:jc w:val="both"/>
        <w:rPr>
          <w:rFonts w:ascii="Century Gothic" w:eastAsia="Calibri" w:hAnsi="Century Gothic" w:cs="Calibri"/>
          <w:sz w:val="20"/>
          <w:szCs w:val="20"/>
          <w:u w:val="single"/>
        </w:rPr>
      </w:pPr>
    </w:p>
    <w:p w14:paraId="59FC3287" w14:textId="3B2B4E18" w:rsidR="00E337CE" w:rsidRDefault="00E337CE" w:rsidP="00E337CE">
      <w:pPr>
        <w:jc w:val="both"/>
        <w:rPr>
          <w:rFonts w:ascii="Century Gothic" w:eastAsia="Calibri" w:hAnsi="Century Gothic" w:cs="Calibri"/>
          <w:sz w:val="20"/>
          <w:szCs w:val="20"/>
          <w:u w:val="single"/>
        </w:rPr>
      </w:pPr>
    </w:p>
    <w:p w14:paraId="26594023" w14:textId="77777777" w:rsidR="00E337CE" w:rsidRPr="002F1C85" w:rsidRDefault="00E337CE" w:rsidP="00E337CE">
      <w:pPr>
        <w:keepNext/>
        <w:tabs>
          <w:tab w:val="left" w:pos="720"/>
          <w:tab w:val="left" w:pos="1260"/>
          <w:tab w:val="left" w:pos="1800"/>
          <w:tab w:val="left" w:pos="7380"/>
          <w:tab w:val="right" w:pos="9000"/>
        </w:tabs>
        <w:jc w:val="both"/>
        <w:outlineLvl w:val="0"/>
        <w:rPr>
          <w:rFonts w:ascii="Century Gothic" w:hAnsi="Century Gothic"/>
          <w:b/>
          <w:sz w:val="20"/>
          <w:szCs w:val="20"/>
          <w:u w:val="single"/>
        </w:rPr>
      </w:pPr>
      <w:r w:rsidRPr="002F1C85">
        <w:rPr>
          <w:rFonts w:ascii="Century Gothic" w:hAnsi="Century Gothic"/>
          <w:b/>
          <w:sz w:val="20"/>
          <w:szCs w:val="20"/>
          <w:u w:val="single"/>
        </w:rPr>
        <w:lastRenderedPageBreak/>
        <w:t>TERMS AND CONDITIONS OF APPOINTMENT</w:t>
      </w:r>
    </w:p>
    <w:p w14:paraId="48FE4FB6" w14:textId="77777777" w:rsidR="00E337CE" w:rsidRPr="002F1C85" w:rsidRDefault="00E337CE" w:rsidP="00E337CE">
      <w:pPr>
        <w:jc w:val="both"/>
        <w:rPr>
          <w:rFonts w:ascii="Century Gothic" w:eastAsia="Calibri" w:hAnsi="Century Gothic" w:cs="Calibri"/>
          <w:sz w:val="20"/>
          <w:szCs w:val="20"/>
          <w:u w:val="single"/>
        </w:rPr>
      </w:pPr>
      <w:r w:rsidRPr="002F1C85">
        <w:rPr>
          <w:rFonts w:ascii="Century Gothic" w:eastAsia="Calibri" w:hAnsi="Century Gothic" w:cs="Calibri"/>
          <w:sz w:val="20"/>
          <w:szCs w:val="20"/>
          <w:u w:val="single"/>
        </w:rPr>
        <w:t>Salary</w:t>
      </w:r>
    </w:p>
    <w:p w14:paraId="5F44E084" w14:textId="1B920812" w:rsidR="00E337CE" w:rsidRPr="002F1C85" w:rsidRDefault="00E337CE" w:rsidP="00E337CE">
      <w:pPr>
        <w:spacing w:before="100" w:beforeAutospacing="1" w:after="100" w:afterAutospacing="1"/>
        <w:jc w:val="both"/>
        <w:rPr>
          <w:rFonts w:ascii="Century Gothic" w:eastAsia="Calibri" w:hAnsi="Century Gothic" w:cs="Calibri"/>
          <w:sz w:val="20"/>
          <w:szCs w:val="20"/>
        </w:rPr>
      </w:pPr>
      <w:r>
        <w:rPr>
          <w:rFonts w:ascii="Century Gothic" w:hAnsi="Century Gothic"/>
          <w:color w:val="000000"/>
          <w:sz w:val="20"/>
          <w:szCs w:val="20"/>
        </w:rPr>
        <w:t>Salary is commensurate with experience.</w:t>
      </w:r>
    </w:p>
    <w:p w14:paraId="2838773D" w14:textId="77777777" w:rsidR="00E337CE" w:rsidRPr="002F1C85" w:rsidRDefault="00E337CE" w:rsidP="00E337CE">
      <w:pPr>
        <w:jc w:val="both"/>
        <w:rPr>
          <w:rFonts w:ascii="Century Gothic" w:eastAsia="Calibri" w:hAnsi="Century Gothic" w:cs="Calibri"/>
          <w:sz w:val="20"/>
          <w:szCs w:val="20"/>
          <w:u w:val="single"/>
        </w:rPr>
      </w:pPr>
      <w:r w:rsidRPr="002F1C85">
        <w:rPr>
          <w:rFonts w:ascii="Century Gothic" w:eastAsia="Calibri" w:hAnsi="Century Gothic" w:cs="Calibri"/>
          <w:sz w:val="20"/>
          <w:szCs w:val="20"/>
          <w:u w:val="single"/>
        </w:rPr>
        <w:t>Hours</w:t>
      </w:r>
    </w:p>
    <w:p w14:paraId="19432140" w14:textId="78A1F195" w:rsidR="00E337CE" w:rsidRDefault="00E337CE" w:rsidP="00E337CE">
      <w:pPr>
        <w:jc w:val="both"/>
        <w:rPr>
          <w:rFonts w:ascii="Century Gothic" w:eastAsia="Calibri" w:hAnsi="Century Gothic" w:cs="Calibri"/>
          <w:sz w:val="20"/>
          <w:szCs w:val="20"/>
        </w:rPr>
      </w:pPr>
      <w:r w:rsidRPr="002F1C85">
        <w:rPr>
          <w:rFonts w:ascii="Century Gothic" w:eastAsia="Calibri" w:hAnsi="Century Gothic" w:cs="Calibri"/>
          <w:sz w:val="20"/>
          <w:szCs w:val="20"/>
        </w:rPr>
        <w:t xml:space="preserve">Full time hours for this role are </w:t>
      </w:r>
      <w:r>
        <w:rPr>
          <w:rFonts w:ascii="Century Gothic" w:eastAsia="Calibri" w:hAnsi="Century Gothic" w:cs="Calibri"/>
          <w:sz w:val="20"/>
          <w:szCs w:val="20"/>
        </w:rPr>
        <w:t>35</w:t>
      </w:r>
      <w:r w:rsidRPr="002F1C85">
        <w:rPr>
          <w:rFonts w:ascii="Century Gothic" w:eastAsia="Calibri" w:hAnsi="Century Gothic" w:cs="Calibri"/>
          <w:sz w:val="20"/>
          <w:szCs w:val="20"/>
        </w:rPr>
        <w:t xml:space="preserve"> hours per wee</w:t>
      </w:r>
      <w:r>
        <w:rPr>
          <w:rFonts w:ascii="Century Gothic" w:eastAsia="Calibri" w:hAnsi="Century Gothic" w:cs="Calibri"/>
          <w:sz w:val="20"/>
          <w:szCs w:val="20"/>
        </w:rPr>
        <w:t xml:space="preserve">k.  This </w:t>
      </w:r>
      <w:r w:rsidR="00BD6E7E">
        <w:rPr>
          <w:rFonts w:ascii="Century Gothic" w:eastAsia="Calibri" w:hAnsi="Century Gothic" w:cs="Calibri"/>
          <w:sz w:val="20"/>
          <w:szCs w:val="20"/>
        </w:rPr>
        <w:t xml:space="preserve">is an all </w:t>
      </w:r>
      <w:proofErr w:type="gramStart"/>
      <w:r w:rsidR="00BD6E7E">
        <w:rPr>
          <w:rFonts w:ascii="Century Gothic" w:eastAsia="Calibri" w:hAnsi="Century Gothic" w:cs="Calibri"/>
          <w:sz w:val="20"/>
          <w:szCs w:val="20"/>
        </w:rPr>
        <w:t>year round</w:t>
      </w:r>
      <w:proofErr w:type="gramEnd"/>
      <w:r w:rsidR="00BD6E7E">
        <w:rPr>
          <w:rFonts w:ascii="Century Gothic" w:eastAsia="Calibri" w:hAnsi="Century Gothic" w:cs="Calibri"/>
          <w:sz w:val="20"/>
          <w:szCs w:val="20"/>
        </w:rPr>
        <w:t xml:space="preserve"> position and not term time.</w:t>
      </w:r>
    </w:p>
    <w:p w14:paraId="62ED03F7" w14:textId="4919C0AD" w:rsidR="00BD6E7E" w:rsidRPr="00BD6E7E" w:rsidRDefault="00BD6E7E" w:rsidP="00E337CE">
      <w:pPr>
        <w:jc w:val="both"/>
        <w:rPr>
          <w:rFonts w:ascii="Century Gothic" w:eastAsia="Calibri" w:hAnsi="Century Gothic" w:cs="Calibri"/>
          <w:sz w:val="20"/>
          <w:szCs w:val="20"/>
          <w:u w:val="single"/>
        </w:rPr>
      </w:pPr>
      <w:r w:rsidRPr="00BD6E7E">
        <w:rPr>
          <w:rFonts w:ascii="Century Gothic" w:eastAsia="Calibri" w:hAnsi="Century Gothic" w:cs="Calibri"/>
          <w:sz w:val="20"/>
          <w:szCs w:val="20"/>
          <w:u w:val="single"/>
        </w:rPr>
        <w:t>Holidays</w:t>
      </w:r>
    </w:p>
    <w:p w14:paraId="7C019119" w14:textId="496B9A6D" w:rsidR="00BD6E7E" w:rsidRPr="002F1C85" w:rsidRDefault="00BD6E7E" w:rsidP="00E337CE">
      <w:pPr>
        <w:jc w:val="both"/>
        <w:rPr>
          <w:rFonts w:ascii="Century Gothic" w:eastAsia="Calibri" w:hAnsi="Century Gothic" w:cs="Calibri"/>
          <w:sz w:val="20"/>
          <w:szCs w:val="20"/>
        </w:rPr>
      </w:pPr>
      <w:r w:rsidRPr="00054DEF">
        <w:rPr>
          <w:rFonts w:ascii="Century Gothic" w:hAnsi="Century Gothic"/>
          <w:sz w:val="20"/>
          <w:szCs w:val="20"/>
        </w:rPr>
        <w:t xml:space="preserve">Inclusive of Bank Holidays and other Public Holidays, </w:t>
      </w:r>
      <w:r>
        <w:rPr>
          <w:rFonts w:ascii="Century Gothic" w:hAnsi="Century Gothic"/>
          <w:sz w:val="20"/>
          <w:szCs w:val="20"/>
        </w:rPr>
        <w:t xml:space="preserve">employees are entitled </w:t>
      </w:r>
      <w:r w:rsidRPr="00054DEF">
        <w:rPr>
          <w:rFonts w:ascii="Century Gothic" w:hAnsi="Century Gothic"/>
          <w:sz w:val="20"/>
          <w:szCs w:val="20"/>
        </w:rPr>
        <w:t>to 34 working days per calendar year, rising to 39 days after five years’ service, take</w:t>
      </w:r>
      <w:r>
        <w:rPr>
          <w:rFonts w:ascii="Century Gothic" w:hAnsi="Century Gothic"/>
          <w:sz w:val="20"/>
          <w:szCs w:val="20"/>
        </w:rPr>
        <w:t>n by arrangement with the Bursar</w:t>
      </w:r>
      <w:r w:rsidRPr="00054DEF">
        <w:rPr>
          <w:rFonts w:ascii="Century Gothic" w:hAnsi="Century Gothic"/>
          <w:sz w:val="20"/>
          <w:szCs w:val="20"/>
        </w:rPr>
        <w:t xml:space="preserve"> and subject to work commitments.</w:t>
      </w:r>
    </w:p>
    <w:p w14:paraId="3F5F4FAB" w14:textId="77777777" w:rsidR="00E337CE" w:rsidRPr="002F1C85" w:rsidRDefault="00E337CE" w:rsidP="00E337CE">
      <w:pPr>
        <w:jc w:val="both"/>
        <w:rPr>
          <w:rFonts w:ascii="Century Gothic" w:eastAsia="Calibri" w:hAnsi="Century Gothic" w:cs="Calibri"/>
          <w:sz w:val="20"/>
          <w:szCs w:val="20"/>
          <w:u w:val="single"/>
        </w:rPr>
      </w:pPr>
      <w:r w:rsidRPr="002F1C85">
        <w:rPr>
          <w:rFonts w:ascii="Century Gothic" w:eastAsia="Calibri" w:hAnsi="Century Gothic" w:cs="Calibri"/>
          <w:sz w:val="20"/>
          <w:szCs w:val="20"/>
          <w:u w:val="single"/>
        </w:rPr>
        <w:t>Pension</w:t>
      </w:r>
    </w:p>
    <w:p w14:paraId="46802E89" w14:textId="77777777" w:rsidR="00E337CE" w:rsidRPr="002F1C85" w:rsidRDefault="00E337CE" w:rsidP="00E337CE">
      <w:pPr>
        <w:jc w:val="both"/>
        <w:rPr>
          <w:rFonts w:ascii="Century Gothic" w:eastAsia="Calibri" w:hAnsi="Century Gothic" w:cs="Calibri"/>
          <w:sz w:val="20"/>
          <w:szCs w:val="20"/>
        </w:rPr>
      </w:pPr>
      <w:r w:rsidRPr="002F1C85">
        <w:rPr>
          <w:rFonts w:ascii="Century Gothic" w:eastAsia="Calibri" w:hAnsi="Century Gothic" w:cs="Calibri"/>
          <w:sz w:val="20"/>
          <w:szCs w:val="20"/>
        </w:rPr>
        <w:t>Our support staff are automatically enrolled in the Local Government Superannuation Scheme, to which the Governors contribute the statutory level of Employer’s Contributions.</w:t>
      </w:r>
    </w:p>
    <w:p w14:paraId="3E860853" w14:textId="77777777" w:rsidR="00E337CE" w:rsidRPr="002F1C85" w:rsidRDefault="00E337CE" w:rsidP="00E337CE">
      <w:pPr>
        <w:spacing w:after="0"/>
        <w:jc w:val="both"/>
        <w:rPr>
          <w:rFonts w:ascii="Century Gothic" w:eastAsia="Calibri" w:hAnsi="Century Gothic" w:cs="Calibri"/>
          <w:sz w:val="20"/>
          <w:szCs w:val="20"/>
          <w:u w:val="single"/>
        </w:rPr>
      </w:pPr>
      <w:r w:rsidRPr="002F1C85">
        <w:rPr>
          <w:rFonts w:ascii="Century Gothic" w:eastAsia="Calibri" w:hAnsi="Century Gothic" w:cs="Calibri"/>
          <w:sz w:val="20"/>
          <w:szCs w:val="20"/>
          <w:u w:val="single"/>
        </w:rPr>
        <w:t>School Fees</w:t>
      </w:r>
    </w:p>
    <w:p w14:paraId="36FA27BA" w14:textId="77777777" w:rsidR="00E337CE" w:rsidRPr="002F1C85" w:rsidRDefault="00E337CE" w:rsidP="00E337CE">
      <w:pPr>
        <w:spacing w:after="0"/>
        <w:jc w:val="both"/>
        <w:rPr>
          <w:rFonts w:ascii="Century Gothic" w:eastAsia="Calibri" w:hAnsi="Century Gothic" w:cs="Calibri"/>
          <w:sz w:val="20"/>
          <w:szCs w:val="20"/>
        </w:rPr>
      </w:pPr>
      <w:r w:rsidRPr="002F1C85">
        <w:rPr>
          <w:rFonts w:ascii="Century Gothic" w:eastAsia="Calibri" w:hAnsi="Century Gothic" w:cs="Calibri"/>
          <w:sz w:val="20"/>
          <w:szCs w:val="20"/>
        </w:rPr>
        <w:t xml:space="preserve">Employees whose children attend the Academy are eligible for fee remission, and details will be made available to the successful candidate. </w:t>
      </w:r>
    </w:p>
    <w:p w14:paraId="35D2E0AA" w14:textId="77777777" w:rsidR="00E337CE" w:rsidRPr="002F1C85" w:rsidRDefault="00E337CE" w:rsidP="00E337CE">
      <w:pPr>
        <w:spacing w:after="0"/>
        <w:jc w:val="both"/>
        <w:rPr>
          <w:rFonts w:ascii="Century Gothic" w:eastAsia="Calibri" w:hAnsi="Century Gothic" w:cs="Calibri"/>
          <w:sz w:val="20"/>
          <w:szCs w:val="20"/>
          <w:u w:val="single"/>
        </w:rPr>
      </w:pPr>
    </w:p>
    <w:p w14:paraId="7601A848" w14:textId="77777777" w:rsidR="00E337CE" w:rsidRPr="002F1C85" w:rsidRDefault="00E337CE" w:rsidP="00E337CE">
      <w:pPr>
        <w:spacing w:after="0"/>
        <w:jc w:val="both"/>
        <w:rPr>
          <w:rFonts w:ascii="Century Gothic" w:eastAsia="Calibri" w:hAnsi="Century Gothic" w:cs="Calibri"/>
          <w:sz w:val="20"/>
          <w:szCs w:val="20"/>
          <w:u w:val="single"/>
        </w:rPr>
      </w:pPr>
      <w:r w:rsidRPr="002F1C85">
        <w:rPr>
          <w:rFonts w:ascii="Century Gothic" w:eastAsia="Calibri" w:hAnsi="Century Gothic" w:cs="Calibri"/>
          <w:sz w:val="20"/>
          <w:szCs w:val="20"/>
          <w:u w:val="single"/>
        </w:rPr>
        <w:t>Disclosure Scotland</w:t>
      </w:r>
    </w:p>
    <w:p w14:paraId="38A1B9C8" w14:textId="77777777" w:rsidR="00E337CE" w:rsidRPr="002F1C85" w:rsidRDefault="00E337CE" w:rsidP="00E337CE">
      <w:pPr>
        <w:spacing w:after="0"/>
        <w:jc w:val="both"/>
        <w:rPr>
          <w:rFonts w:ascii="Century Gothic" w:eastAsia="Calibri" w:hAnsi="Century Gothic" w:cs="Calibri"/>
          <w:sz w:val="20"/>
          <w:szCs w:val="20"/>
        </w:rPr>
      </w:pPr>
      <w:r w:rsidRPr="002F1C85">
        <w:rPr>
          <w:rFonts w:ascii="Century Gothic" w:eastAsia="Calibri" w:hAnsi="Century Gothic" w:cs="Calibri"/>
          <w:sz w:val="20"/>
          <w:szCs w:val="20"/>
        </w:rPr>
        <w:t xml:space="preserve">All appointments at Dollar Academy are subject to satisfactory clearance through the </w:t>
      </w:r>
      <w:r w:rsidRPr="002F1C85">
        <w:rPr>
          <w:rFonts w:ascii="Century Gothic" w:eastAsia="Calibri" w:hAnsi="Century Gothic" w:cs="Calibri"/>
          <w:i/>
          <w:sz w:val="20"/>
          <w:szCs w:val="20"/>
        </w:rPr>
        <w:t>Disclosure Scotland Protection of Vulnerable Groups Scheme</w:t>
      </w:r>
      <w:r w:rsidRPr="002F1C85">
        <w:rPr>
          <w:rFonts w:ascii="Century Gothic" w:eastAsia="Calibri" w:hAnsi="Century Gothic" w:cs="Calibri"/>
          <w:sz w:val="20"/>
          <w:szCs w:val="20"/>
        </w:rPr>
        <w:t xml:space="preserve">. The successful candidate will be asked to make a formal application, the cost of which will be covered by the Academy. </w:t>
      </w:r>
    </w:p>
    <w:p w14:paraId="2F610F97" w14:textId="77777777" w:rsidR="00E337CE" w:rsidRPr="002F1C85" w:rsidRDefault="00E337CE" w:rsidP="00E337CE">
      <w:pPr>
        <w:spacing w:after="0"/>
        <w:jc w:val="both"/>
        <w:rPr>
          <w:rFonts w:ascii="Century Gothic" w:eastAsia="Calibri" w:hAnsi="Century Gothic" w:cs="Calibri"/>
          <w:sz w:val="20"/>
          <w:szCs w:val="20"/>
        </w:rPr>
      </w:pPr>
    </w:p>
    <w:p w14:paraId="399FD6D8" w14:textId="77777777" w:rsidR="00E337CE" w:rsidRPr="002F1C85" w:rsidRDefault="00E337CE" w:rsidP="00E337CE">
      <w:pPr>
        <w:spacing w:after="0"/>
        <w:jc w:val="both"/>
        <w:rPr>
          <w:rFonts w:ascii="Century Gothic" w:eastAsia="Calibri" w:hAnsi="Century Gothic" w:cs="Calibri"/>
          <w:sz w:val="20"/>
          <w:szCs w:val="20"/>
          <w:u w:val="single"/>
        </w:rPr>
      </w:pPr>
      <w:r w:rsidRPr="002F1C85">
        <w:rPr>
          <w:rFonts w:ascii="Century Gothic" w:eastAsia="Calibri" w:hAnsi="Century Gothic" w:cs="Calibri"/>
          <w:sz w:val="20"/>
          <w:szCs w:val="20"/>
          <w:u w:val="single"/>
        </w:rPr>
        <w:t xml:space="preserve">Applications </w:t>
      </w:r>
    </w:p>
    <w:p w14:paraId="4401DEC8" w14:textId="77777777" w:rsidR="00E337CE" w:rsidRPr="002F1C85" w:rsidRDefault="00E337CE" w:rsidP="00E337CE">
      <w:pPr>
        <w:spacing w:after="0"/>
        <w:jc w:val="both"/>
        <w:rPr>
          <w:rFonts w:ascii="Century Gothic" w:eastAsia="Calibri" w:hAnsi="Century Gothic" w:cs="Calibri"/>
          <w:sz w:val="20"/>
          <w:szCs w:val="20"/>
        </w:rPr>
      </w:pPr>
      <w:r w:rsidRPr="002F1C85">
        <w:rPr>
          <w:rFonts w:ascii="Century Gothic" w:eastAsia="Calibri" w:hAnsi="Century Gothic" w:cs="Calibri"/>
          <w:sz w:val="20"/>
          <w:szCs w:val="20"/>
        </w:rPr>
        <w:t xml:space="preserve">The Academy’s Support Staff Application Form must be completed and is available to download by visiting our website. Completed application forms should be mailed to: </w:t>
      </w:r>
    </w:p>
    <w:p w14:paraId="16CC6EFB" w14:textId="77777777" w:rsidR="00E337CE" w:rsidRPr="002F1C85" w:rsidRDefault="00E337CE" w:rsidP="00E337CE">
      <w:pPr>
        <w:spacing w:after="0"/>
        <w:jc w:val="both"/>
        <w:rPr>
          <w:rFonts w:ascii="Century Gothic" w:eastAsia="Calibri" w:hAnsi="Century Gothic" w:cs="Calibri"/>
          <w:sz w:val="20"/>
          <w:szCs w:val="20"/>
        </w:rPr>
      </w:pPr>
      <w:r w:rsidRPr="002F1C85">
        <w:rPr>
          <w:rFonts w:ascii="Century Gothic" w:eastAsia="Calibri" w:hAnsi="Century Gothic" w:cs="Calibri"/>
          <w:sz w:val="20"/>
          <w:szCs w:val="20"/>
        </w:rPr>
        <w:t xml:space="preserve">The Human Resources Manager, Dollar Academy, </w:t>
      </w:r>
      <w:proofErr w:type="spellStart"/>
      <w:r w:rsidRPr="002F1C85">
        <w:rPr>
          <w:rFonts w:ascii="Century Gothic" w:eastAsia="Calibri" w:hAnsi="Century Gothic" w:cs="Calibri"/>
          <w:sz w:val="20"/>
          <w:szCs w:val="20"/>
        </w:rPr>
        <w:t>Mylne</w:t>
      </w:r>
      <w:proofErr w:type="spellEnd"/>
      <w:r w:rsidRPr="002F1C85">
        <w:rPr>
          <w:rFonts w:ascii="Century Gothic" w:eastAsia="Calibri" w:hAnsi="Century Gothic" w:cs="Calibri"/>
          <w:sz w:val="20"/>
          <w:szCs w:val="20"/>
        </w:rPr>
        <w:t xml:space="preserve"> Avenue, Dollar, FK14 7DU, Clackmannanshire OR emailed to </w:t>
      </w:r>
      <w:hyperlink r:id="rId8" w:history="1">
        <w:r w:rsidRPr="002F1C85">
          <w:rPr>
            <w:rStyle w:val="Hyperlink"/>
            <w:rFonts w:ascii="Century Gothic" w:hAnsi="Century Gothic"/>
            <w:color w:val="auto"/>
            <w:sz w:val="20"/>
            <w:szCs w:val="20"/>
          </w:rPr>
          <w:t>recruitment</w:t>
        </w:r>
        <w:r w:rsidRPr="002F1C85">
          <w:rPr>
            <w:rStyle w:val="Hyperlink"/>
            <w:rFonts w:ascii="Century Gothic" w:eastAsia="Calibri" w:hAnsi="Century Gothic" w:cs="Calibri"/>
            <w:color w:val="auto"/>
            <w:sz w:val="20"/>
            <w:szCs w:val="20"/>
          </w:rPr>
          <w:t>@dollaracademy.org.uk</w:t>
        </w:r>
      </w:hyperlink>
      <w:r w:rsidRPr="002F1C85">
        <w:rPr>
          <w:rFonts w:ascii="Century Gothic" w:eastAsia="Calibri" w:hAnsi="Century Gothic" w:cs="Calibri"/>
          <w:sz w:val="20"/>
          <w:szCs w:val="20"/>
        </w:rPr>
        <w:t xml:space="preserve">  </w:t>
      </w:r>
    </w:p>
    <w:p w14:paraId="3BCA623C" w14:textId="77777777" w:rsidR="00E337CE" w:rsidRPr="002F1C85" w:rsidRDefault="00E337CE" w:rsidP="00E337CE">
      <w:pPr>
        <w:spacing w:after="0"/>
        <w:jc w:val="both"/>
        <w:rPr>
          <w:rFonts w:ascii="Century Gothic" w:eastAsia="Calibri" w:hAnsi="Century Gothic" w:cs="Calibri"/>
          <w:sz w:val="20"/>
          <w:szCs w:val="20"/>
        </w:rPr>
      </w:pPr>
    </w:p>
    <w:p w14:paraId="5E276379" w14:textId="7AB6E046" w:rsidR="00E337CE" w:rsidRPr="002F1C85" w:rsidRDefault="00E337CE" w:rsidP="00E337CE">
      <w:pPr>
        <w:spacing w:after="0"/>
        <w:jc w:val="both"/>
        <w:rPr>
          <w:rFonts w:ascii="Century Gothic" w:eastAsia="Calibri" w:hAnsi="Century Gothic" w:cs="Calibri"/>
          <w:sz w:val="20"/>
          <w:szCs w:val="20"/>
        </w:rPr>
      </w:pPr>
      <w:r w:rsidRPr="002F1C85">
        <w:rPr>
          <w:rFonts w:ascii="Century Gothic" w:eastAsia="Calibri" w:hAnsi="Century Gothic" w:cs="Calibri"/>
          <w:sz w:val="20"/>
          <w:szCs w:val="20"/>
        </w:rPr>
        <w:t xml:space="preserve">The closing date for applications is </w:t>
      </w:r>
      <w:r w:rsidR="00CE24CF">
        <w:rPr>
          <w:rFonts w:ascii="Century Gothic" w:eastAsia="Calibri" w:hAnsi="Century Gothic" w:cs="Calibri"/>
          <w:sz w:val="20"/>
          <w:szCs w:val="20"/>
        </w:rPr>
        <w:t>Midday on Friday 19</w:t>
      </w:r>
      <w:r w:rsidR="00CE24CF" w:rsidRPr="00CE24CF">
        <w:rPr>
          <w:rFonts w:ascii="Century Gothic" w:eastAsia="Calibri" w:hAnsi="Century Gothic" w:cs="Calibri"/>
          <w:sz w:val="20"/>
          <w:szCs w:val="20"/>
          <w:vertAlign w:val="superscript"/>
        </w:rPr>
        <w:t>th</w:t>
      </w:r>
      <w:r w:rsidR="00CE24CF">
        <w:rPr>
          <w:rFonts w:ascii="Century Gothic" w:eastAsia="Calibri" w:hAnsi="Century Gothic" w:cs="Calibri"/>
          <w:sz w:val="20"/>
          <w:szCs w:val="20"/>
        </w:rPr>
        <w:t xml:space="preserve"> </w:t>
      </w:r>
      <w:r w:rsidR="00563CBD">
        <w:rPr>
          <w:rFonts w:ascii="Century Gothic" w:eastAsia="Calibri" w:hAnsi="Century Gothic" w:cs="Calibri"/>
          <w:sz w:val="20"/>
          <w:szCs w:val="20"/>
        </w:rPr>
        <w:t>November</w:t>
      </w:r>
      <w:r w:rsidR="00CE24CF">
        <w:rPr>
          <w:rFonts w:ascii="Century Gothic" w:eastAsia="Calibri" w:hAnsi="Century Gothic" w:cs="Calibri"/>
          <w:sz w:val="20"/>
          <w:szCs w:val="20"/>
        </w:rPr>
        <w:t xml:space="preserve"> 2021</w:t>
      </w:r>
      <w:r w:rsidRPr="002F1C85">
        <w:rPr>
          <w:rFonts w:ascii="Century Gothic" w:eastAsia="Calibri" w:hAnsi="Century Gothic" w:cs="Calibri"/>
          <w:sz w:val="20"/>
          <w:szCs w:val="20"/>
        </w:rPr>
        <w:t>.</w:t>
      </w:r>
      <w:r w:rsidRPr="002F1C85">
        <w:rPr>
          <w:rFonts w:ascii="Century Gothic" w:eastAsia="Calibri" w:hAnsi="Century Gothic" w:cs="Calibri"/>
          <w:b/>
          <w:sz w:val="20"/>
          <w:szCs w:val="20"/>
        </w:rPr>
        <w:t xml:space="preserve"> </w:t>
      </w:r>
      <w:r w:rsidRPr="002F1C85">
        <w:rPr>
          <w:rFonts w:ascii="Century Gothic" w:eastAsia="Calibri" w:hAnsi="Century Gothic" w:cs="Calibri"/>
          <w:sz w:val="20"/>
          <w:szCs w:val="20"/>
        </w:rPr>
        <w:t>CVs and covering letters are optional.</w:t>
      </w:r>
    </w:p>
    <w:p w14:paraId="28200455" w14:textId="77777777" w:rsidR="00E337CE" w:rsidRPr="002F1C85" w:rsidRDefault="00E337CE" w:rsidP="00E337CE">
      <w:pPr>
        <w:spacing w:after="0"/>
        <w:jc w:val="both"/>
        <w:rPr>
          <w:rFonts w:ascii="Century Gothic" w:eastAsia="Calibri" w:hAnsi="Century Gothic" w:cs="Calibri"/>
          <w:sz w:val="20"/>
          <w:szCs w:val="20"/>
        </w:rPr>
      </w:pPr>
    </w:p>
    <w:p w14:paraId="025E7FC8" w14:textId="5BBB9576" w:rsidR="00E337CE" w:rsidRPr="00E337CE" w:rsidRDefault="00E337CE" w:rsidP="00E337CE">
      <w:pPr>
        <w:spacing w:after="0"/>
        <w:jc w:val="both"/>
        <w:rPr>
          <w:rFonts w:ascii="Century Gothic" w:eastAsia="Calibri" w:hAnsi="Century Gothic" w:cs="Calibri"/>
          <w:sz w:val="20"/>
          <w:szCs w:val="20"/>
        </w:rPr>
      </w:pPr>
    </w:p>
    <w:sectPr w:rsidR="00E337CE" w:rsidRPr="00E33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978F5"/>
    <w:multiLevelType w:val="hybridMultilevel"/>
    <w:tmpl w:val="4366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47C37"/>
    <w:multiLevelType w:val="hybridMultilevel"/>
    <w:tmpl w:val="4A96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D4B63"/>
    <w:multiLevelType w:val="hybridMultilevel"/>
    <w:tmpl w:val="C4C6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CF"/>
    <w:rsid w:val="000908AC"/>
    <w:rsid w:val="001B4823"/>
    <w:rsid w:val="00300510"/>
    <w:rsid w:val="00351C70"/>
    <w:rsid w:val="004905CF"/>
    <w:rsid w:val="005433A5"/>
    <w:rsid w:val="00563CBD"/>
    <w:rsid w:val="00651F7C"/>
    <w:rsid w:val="00697958"/>
    <w:rsid w:val="00822A09"/>
    <w:rsid w:val="00843DC5"/>
    <w:rsid w:val="00996A8C"/>
    <w:rsid w:val="00AA106F"/>
    <w:rsid w:val="00B73AC2"/>
    <w:rsid w:val="00BD6E7E"/>
    <w:rsid w:val="00C915E4"/>
    <w:rsid w:val="00CE24CF"/>
    <w:rsid w:val="00E11398"/>
    <w:rsid w:val="00E337CE"/>
    <w:rsid w:val="00EF5265"/>
    <w:rsid w:val="00F239E7"/>
    <w:rsid w:val="00F96040"/>
    <w:rsid w:val="00FC5536"/>
    <w:rsid w:val="43B7994B"/>
    <w:rsid w:val="452C2D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FA32"/>
  <w15:chartTrackingRefBased/>
  <w15:docId w15:val="{3BFCD796-9FFB-49C2-B1E1-4B5BE615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CF"/>
    <w:pPr>
      <w:ind w:left="720"/>
      <w:contextualSpacing/>
    </w:pPr>
  </w:style>
  <w:style w:type="character" w:styleId="Hyperlink">
    <w:name w:val="Hyperlink"/>
    <w:basedOn w:val="DefaultParagraphFont"/>
    <w:uiPriority w:val="99"/>
    <w:unhideWhenUsed/>
    <w:rsid w:val="00E33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llaracademy.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2DB79A29DB1499566005A14AD5F67" ma:contentTypeVersion="13" ma:contentTypeDescription="Create a new document." ma:contentTypeScope="" ma:versionID="f7063e747ff08844b1e356cabe8d5204">
  <xsd:schema xmlns:xsd="http://www.w3.org/2001/XMLSchema" xmlns:xs="http://www.w3.org/2001/XMLSchema" xmlns:p="http://schemas.microsoft.com/office/2006/metadata/properties" xmlns:ns3="d6e83eb3-2582-4b96-8763-04576ebd129e" xmlns:ns4="320c824c-3c5e-49ad-bf7f-93a3fc8aefae" targetNamespace="http://schemas.microsoft.com/office/2006/metadata/properties" ma:root="true" ma:fieldsID="3fa459d1dec25e5e47117e4887ed4123" ns3:_="" ns4:_="">
    <xsd:import namespace="d6e83eb3-2582-4b96-8763-04576ebd129e"/>
    <xsd:import namespace="320c824c-3c5e-49ad-bf7f-93a3fc8aef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83eb3-2582-4b96-8763-04576ebd1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c824c-3c5e-49ad-bf7f-93a3fc8aef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44F6D-6C69-44E2-8659-371E877BF135}">
  <ds:schemaRefs>
    <ds:schemaRef ds:uri="http://schemas.microsoft.com/sharepoint/v3/contenttype/forms"/>
  </ds:schemaRefs>
</ds:datastoreItem>
</file>

<file path=customXml/itemProps2.xml><?xml version="1.0" encoding="utf-8"?>
<ds:datastoreItem xmlns:ds="http://schemas.openxmlformats.org/officeDocument/2006/customXml" ds:itemID="{27C0CB6A-DC5B-459B-A5AE-6120F3AE5DCB}">
  <ds:schemaRefs>
    <ds:schemaRef ds:uri="320c824c-3c5e-49ad-bf7f-93a3fc8aefa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d6e83eb3-2582-4b96-8763-04576ebd129e"/>
    <ds:schemaRef ds:uri="http://www.w3.org/XML/1998/namespace"/>
  </ds:schemaRefs>
</ds:datastoreItem>
</file>

<file path=customXml/itemProps3.xml><?xml version="1.0" encoding="utf-8"?>
<ds:datastoreItem xmlns:ds="http://schemas.openxmlformats.org/officeDocument/2006/customXml" ds:itemID="{82174882-7578-4046-BB3B-290F4835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83eb3-2582-4b96-8763-04576ebd129e"/>
    <ds:schemaRef ds:uri="320c824c-3c5e-49ad-bf7f-93a3fc8a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Shillady-J</dc:creator>
  <cp:keywords/>
  <dc:description/>
  <cp:lastModifiedBy>Ferguson-R</cp:lastModifiedBy>
  <cp:revision>2</cp:revision>
  <dcterms:created xsi:type="dcterms:W3CDTF">2021-11-04T15:59:00Z</dcterms:created>
  <dcterms:modified xsi:type="dcterms:W3CDTF">2021-11-04T15:59:00Z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0x0101004782DB79A29DB1499566005A14AD5F67</vt:lpwstr>
  </property>
</Properties>
</file>